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A1A66" w14:textId="42915FAC" w:rsidR="00BF2552" w:rsidRPr="00BF2552" w:rsidRDefault="00BF2552" w:rsidP="00BF2552">
      <w:pPr>
        <w:jc w:val="center"/>
        <w:rPr>
          <w:rFonts w:asciiTheme="majorBidi" w:hAnsiTheme="majorBidi" w:cstheme="majorBidi"/>
        </w:rPr>
      </w:pPr>
      <w:r w:rsidRPr="00BF2552">
        <w:rPr>
          <w:rFonts w:asciiTheme="majorBidi" w:hAnsiTheme="majorBidi" w:cstheme="majorBidi"/>
        </w:rPr>
        <w:t xml:space="preserve">Terms and Conditions – </w:t>
      </w:r>
      <w:proofErr w:type="spellStart"/>
      <w:r w:rsidRPr="00BF2552">
        <w:rPr>
          <w:rFonts w:asciiTheme="majorBidi" w:hAnsiTheme="majorBidi" w:cstheme="majorBidi"/>
        </w:rPr>
        <w:t>Iworld</w:t>
      </w:r>
      <w:proofErr w:type="spellEnd"/>
    </w:p>
    <w:p w14:paraId="4304C766" w14:textId="77777777" w:rsidR="00BF2552" w:rsidRPr="00BF2552" w:rsidRDefault="00BF2552" w:rsidP="00BF2552">
      <w:pPr>
        <w:jc w:val="center"/>
      </w:pPr>
    </w:p>
    <w:tbl>
      <w:tblPr>
        <w:tblW w:w="9340" w:type="dxa"/>
        <w:tblInd w:w="-118" w:type="dxa"/>
        <w:tblCellMar>
          <w:left w:w="0" w:type="dxa"/>
          <w:right w:w="0" w:type="dxa"/>
        </w:tblCellMar>
        <w:tblLook w:val="04A0" w:firstRow="1" w:lastRow="0" w:firstColumn="1" w:lastColumn="0" w:noHBand="0" w:noVBand="1"/>
      </w:tblPr>
      <w:tblGrid>
        <w:gridCol w:w="4671"/>
        <w:gridCol w:w="4669"/>
      </w:tblGrid>
      <w:tr w:rsidR="00BF2552" w:rsidRPr="00BF2552" w14:paraId="4C20B370" w14:textId="77777777" w:rsidTr="00BF2552">
        <w:tc>
          <w:tcPr>
            <w:tcW w:w="4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13BC62" w14:textId="77777777" w:rsidR="00BF2552" w:rsidRPr="00BF2552" w:rsidRDefault="00BF2552" w:rsidP="00BF2552">
            <w:pPr>
              <w:rPr>
                <w:rFonts w:asciiTheme="majorBidi" w:hAnsiTheme="majorBidi" w:cstheme="majorBidi"/>
              </w:rPr>
            </w:pPr>
            <w:r w:rsidRPr="00BF2552">
              <w:rPr>
                <w:rFonts w:asciiTheme="majorBidi" w:hAnsiTheme="majorBidi" w:cstheme="majorBidi"/>
              </w:rPr>
              <w:t xml:space="preserve">The following conditions/circumstances shall be excluded from the Promotion, and the </w:t>
            </w:r>
            <w:proofErr w:type="spellStart"/>
            <w:r w:rsidRPr="00BF2552">
              <w:rPr>
                <w:rFonts w:asciiTheme="majorBidi" w:hAnsiTheme="majorBidi" w:cstheme="majorBidi"/>
              </w:rPr>
              <w:t>iWorld</w:t>
            </w:r>
            <w:proofErr w:type="spellEnd"/>
            <w:r w:rsidRPr="00BF2552">
              <w:rPr>
                <w:rFonts w:asciiTheme="majorBidi" w:hAnsiTheme="majorBidi" w:cstheme="majorBidi"/>
              </w:rPr>
              <w:t xml:space="preserve"> reserves the right to cancel or reject any request for a discount under the Promotion should any of the below be applicable:</w:t>
            </w:r>
          </w:p>
          <w:p w14:paraId="472EC2DC" w14:textId="35995E98" w:rsidR="00BF2552" w:rsidRPr="00BF2552" w:rsidRDefault="00BF2552" w:rsidP="00BF2552">
            <w:pPr>
              <w:ind w:left="48"/>
              <w:rPr>
                <w:rFonts w:asciiTheme="majorBidi" w:hAnsiTheme="majorBidi" w:cstheme="majorBidi"/>
              </w:rPr>
            </w:pPr>
          </w:p>
          <w:p w14:paraId="67F641CB" w14:textId="57CEC76E" w:rsidR="00BF2552" w:rsidRPr="00BF2552" w:rsidRDefault="00BF2552" w:rsidP="00BF2552">
            <w:pPr>
              <w:pStyle w:val="ListParagraph"/>
              <w:numPr>
                <w:ilvl w:val="0"/>
                <w:numId w:val="6"/>
              </w:numPr>
              <w:rPr>
                <w:rFonts w:asciiTheme="majorBidi" w:hAnsiTheme="majorBidi" w:cstheme="majorBidi"/>
              </w:rPr>
            </w:pPr>
            <w:r w:rsidRPr="00BF2552">
              <w:rPr>
                <w:rFonts w:asciiTheme="majorBidi" w:hAnsiTheme="majorBidi" w:cstheme="majorBidi"/>
              </w:rPr>
              <w:t xml:space="preserve">Purchases not made through any of </w:t>
            </w:r>
            <w:proofErr w:type="spellStart"/>
            <w:r w:rsidRPr="00BF2552">
              <w:rPr>
                <w:rFonts w:asciiTheme="majorBidi" w:hAnsiTheme="majorBidi" w:cstheme="majorBidi"/>
              </w:rPr>
              <w:t>iWorld</w:t>
            </w:r>
            <w:proofErr w:type="spellEnd"/>
            <w:r w:rsidRPr="00BF2552">
              <w:rPr>
                <w:rFonts w:asciiTheme="majorBidi" w:hAnsiTheme="majorBidi" w:cstheme="majorBidi"/>
              </w:rPr>
              <w:t xml:space="preserve"> Connect Outlets.</w:t>
            </w:r>
          </w:p>
          <w:p w14:paraId="2AE42CD5" w14:textId="77777777" w:rsidR="00BF2552" w:rsidRPr="00BF2552" w:rsidRDefault="00BF2552" w:rsidP="00BF2552">
            <w:pPr>
              <w:rPr>
                <w:rFonts w:asciiTheme="majorBidi" w:hAnsiTheme="majorBidi" w:cstheme="majorBidi"/>
              </w:rPr>
            </w:pPr>
          </w:p>
          <w:p w14:paraId="2A7A5257" w14:textId="5E9AB530" w:rsidR="00BF2552" w:rsidRPr="00BF2552" w:rsidRDefault="00BF2552" w:rsidP="00BF2552">
            <w:pPr>
              <w:pStyle w:val="ListParagraph"/>
              <w:numPr>
                <w:ilvl w:val="0"/>
                <w:numId w:val="6"/>
              </w:numPr>
              <w:rPr>
                <w:rFonts w:asciiTheme="majorBidi" w:hAnsiTheme="majorBidi" w:cstheme="majorBidi"/>
              </w:rPr>
            </w:pPr>
            <w:r w:rsidRPr="00BF2552">
              <w:rPr>
                <w:rFonts w:asciiTheme="majorBidi" w:hAnsiTheme="majorBidi" w:cstheme="majorBidi"/>
              </w:rPr>
              <w:t>The discount is not applicable to new product launched during the Term until three months have lapsed from the official launch date set by Apple.</w:t>
            </w:r>
          </w:p>
          <w:p w14:paraId="005DD328" w14:textId="77777777" w:rsidR="00BF2552" w:rsidRPr="00BF2552" w:rsidRDefault="00BF2552" w:rsidP="00BF2552">
            <w:pPr>
              <w:rPr>
                <w:rFonts w:asciiTheme="majorBidi" w:hAnsiTheme="majorBidi" w:cstheme="majorBidi"/>
              </w:rPr>
            </w:pPr>
          </w:p>
          <w:p w14:paraId="389969B6" w14:textId="77CC916A" w:rsidR="00BF2552" w:rsidRPr="00BF2552" w:rsidRDefault="00BF2552" w:rsidP="00BF2552">
            <w:pPr>
              <w:pStyle w:val="ListParagraph"/>
              <w:numPr>
                <w:ilvl w:val="0"/>
                <w:numId w:val="6"/>
              </w:numPr>
              <w:rPr>
                <w:rFonts w:asciiTheme="majorBidi" w:hAnsiTheme="majorBidi" w:cstheme="majorBidi"/>
              </w:rPr>
            </w:pPr>
            <w:r w:rsidRPr="00BF2552">
              <w:rPr>
                <w:rFonts w:asciiTheme="majorBidi" w:hAnsiTheme="majorBidi" w:cstheme="majorBidi"/>
              </w:rPr>
              <w:t>Purchases made on devices or accessories which are already subject to any other offers, promotions, or discounts that the Customer may be entitled to (whether by virtue of being an ASB customer or otherwise).</w:t>
            </w:r>
          </w:p>
          <w:p w14:paraId="76230590" w14:textId="77777777" w:rsidR="00BF2552" w:rsidRPr="00BF2552" w:rsidRDefault="00BF2552" w:rsidP="00BF2552">
            <w:pPr>
              <w:rPr>
                <w:rFonts w:asciiTheme="majorBidi" w:hAnsiTheme="majorBidi" w:cstheme="majorBidi"/>
              </w:rPr>
            </w:pPr>
          </w:p>
          <w:p w14:paraId="6621ADEF" w14:textId="17B89F6C" w:rsidR="00BF2552" w:rsidRPr="00BF2552" w:rsidRDefault="00BF2552" w:rsidP="00BF2552">
            <w:pPr>
              <w:pStyle w:val="ListParagraph"/>
              <w:numPr>
                <w:ilvl w:val="0"/>
                <w:numId w:val="6"/>
              </w:numPr>
              <w:rPr>
                <w:rFonts w:asciiTheme="majorBidi" w:hAnsiTheme="majorBidi" w:cstheme="majorBidi"/>
              </w:rPr>
            </w:pPr>
            <w:r w:rsidRPr="00BF2552">
              <w:rPr>
                <w:rFonts w:asciiTheme="majorBidi" w:hAnsiTheme="majorBidi" w:cstheme="majorBidi"/>
              </w:rPr>
              <w:t>Any taxes, shipping, or handling fees associated with the device/accessory.</w:t>
            </w:r>
          </w:p>
          <w:p w14:paraId="00F8DC22" w14:textId="77777777" w:rsidR="00BF2552" w:rsidRPr="00BF2552" w:rsidRDefault="00BF2552" w:rsidP="00BF2552">
            <w:pPr>
              <w:rPr>
                <w:rFonts w:asciiTheme="majorBidi" w:hAnsiTheme="majorBidi" w:cstheme="majorBidi"/>
              </w:rPr>
            </w:pPr>
          </w:p>
          <w:p w14:paraId="4933B9D2" w14:textId="4D61B618" w:rsidR="00BF2552" w:rsidRPr="00BF2552" w:rsidRDefault="00BF2552" w:rsidP="00BF2552">
            <w:pPr>
              <w:pStyle w:val="ListParagraph"/>
              <w:numPr>
                <w:ilvl w:val="0"/>
                <w:numId w:val="6"/>
              </w:numPr>
            </w:pPr>
            <w:r w:rsidRPr="00BF2552">
              <w:rPr>
                <w:rFonts w:asciiTheme="majorBidi" w:hAnsiTheme="majorBidi" w:cstheme="majorBidi"/>
              </w:rPr>
              <w:t>The discount is not transferable, exchangeable, or redeemable for cash or credit.</w:t>
            </w:r>
          </w:p>
        </w:tc>
        <w:tc>
          <w:tcPr>
            <w:tcW w:w="46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6C89F9" w14:textId="1E72CC2C" w:rsidR="00BF2552" w:rsidRPr="00BF2552" w:rsidRDefault="00BF2552" w:rsidP="00BF2552">
            <w:pPr>
              <w:bidi/>
              <w:rPr>
                <w:rFonts w:asciiTheme="majorBidi" w:hAnsiTheme="majorBidi" w:cs="GE SS Two Light"/>
              </w:rPr>
            </w:pPr>
            <w:r w:rsidRPr="00BF2552">
              <w:rPr>
                <w:rFonts w:asciiTheme="majorBidi" w:hAnsiTheme="majorBidi" w:cs="GE SS Two Light"/>
                <w:rtl/>
              </w:rPr>
              <w:t>يُستثنى من هذا العرض الترويجي الحالات التالية، ويحتفظ </w:t>
            </w:r>
            <w:proofErr w:type="spellStart"/>
            <w:r w:rsidRPr="00BF2552">
              <w:rPr>
                <w:rFonts w:asciiTheme="majorBidi" w:hAnsiTheme="majorBidi" w:cs="GE SS Two Light"/>
              </w:rPr>
              <w:t>iWorld</w:t>
            </w:r>
            <w:proofErr w:type="spellEnd"/>
            <w:r w:rsidRPr="00BF2552">
              <w:rPr>
                <w:rFonts w:asciiTheme="majorBidi" w:hAnsiTheme="majorBidi" w:cs="GE SS Two Light"/>
                <w:rtl/>
              </w:rPr>
              <w:t> بالحق في إلغاء أو رفض أي طلب للحصول على خصم بموجب هذا العرض في حال انطباق أي من البنود التالية</w:t>
            </w:r>
            <w:r w:rsidRPr="00BF2552">
              <w:rPr>
                <w:rFonts w:asciiTheme="majorBidi" w:hAnsiTheme="majorBidi" w:cs="GE SS Two Light"/>
              </w:rPr>
              <w:t>:</w:t>
            </w:r>
          </w:p>
          <w:p w14:paraId="3EF609BF" w14:textId="630ABD48" w:rsidR="00BF2552" w:rsidRPr="00BF2552" w:rsidRDefault="00BF2552" w:rsidP="00BF2552">
            <w:pPr>
              <w:bidi/>
              <w:rPr>
                <w:rFonts w:asciiTheme="majorBidi" w:hAnsiTheme="majorBidi" w:cs="GE SS Two Light"/>
                <w:rtl/>
              </w:rPr>
            </w:pPr>
          </w:p>
          <w:p w14:paraId="7FE0BAA0" w14:textId="77777777" w:rsidR="00BF2552" w:rsidRPr="00BF2552" w:rsidRDefault="00BF2552" w:rsidP="00BF2552">
            <w:pPr>
              <w:numPr>
                <w:ilvl w:val="0"/>
                <w:numId w:val="2"/>
              </w:numPr>
              <w:bidi/>
              <w:rPr>
                <w:rFonts w:asciiTheme="majorBidi" w:hAnsiTheme="majorBidi" w:cs="GE SS Two Light"/>
              </w:rPr>
            </w:pPr>
            <w:r w:rsidRPr="00BF2552">
              <w:rPr>
                <w:rFonts w:asciiTheme="majorBidi" w:hAnsiTheme="majorBidi" w:cs="GE SS Two Light"/>
                <w:rtl/>
              </w:rPr>
              <w:t>المشتريات التي لا تتم من خلال أي من فروع</w:t>
            </w:r>
            <w:r w:rsidRPr="00BF2552">
              <w:rPr>
                <w:rFonts w:asciiTheme="majorBidi" w:hAnsiTheme="majorBidi" w:cs="GE SS Two Light"/>
              </w:rPr>
              <w:t> </w:t>
            </w:r>
            <w:proofErr w:type="spellStart"/>
            <w:r w:rsidRPr="00BF2552">
              <w:rPr>
                <w:rFonts w:asciiTheme="majorBidi" w:hAnsiTheme="majorBidi" w:cs="GE SS Two Light"/>
              </w:rPr>
              <w:t>iWorld</w:t>
            </w:r>
            <w:proofErr w:type="spellEnd"/>
            <w:r w:rsidRPr="00BF2552">
              <w:rPr>
                <w:rFonts w:asciiTheme="majorBidi" w:hAnsiTheme="majorBidi" w:cs="GE SS Two Light"/>
              </w:rPr>
              <w:t xml:space="preserve"> Connect.</w:t>
            </w:r>
          </w:p>
          <w:p w14:paraId="0E5D23CD" w14:textId="77777777" w:rsidR="00BF2552" w:rsidRPr="00BF2552" w:rsidRDefault="00BF2552" w:rsidP="00BF2552">
            <w:pPr>
              <w:bidi/>
              <w:rPr>
                <w:rFonts w:asciiTheme="majorBidi" w:hAnsiTheme="majorBidi" w:cs="GE SS Two Light"/>
                <w:rtl/>
              </w:rPr>
            </w:pPr>
          </w:p>
          <w:p w14:paraId="67539EE1" w14:textId="30269C0A" w:rsidR="00BF2552" w:rsidRPr="00BF2552" w:rsidRDefault="00BF2552" w:rsidP="00BF2552">
            <w:pPr>
              <w:numPr>
                <w:ilvl w:val="0"/>
                <w:numId w:val="2"/>
              </w:numPr>
              <w:bidi/>
              <w:rPr>
                <w:rFonts w:asciiTheme="majorBidi" w:hAnsiTheme="majorBidi" w:cs="GE SS Two Light" w:hint="cs"/>
                <w:rtl/>
              </w:rPr>
            </w:pPr>
            <w:r w:rsidRPr="00BF2552">
              <w:rPr>
                <w:rFonts w:asciiTheme="majorBidi" w:hAnsiTheme="majorBidi" w:cs="GE SS Two Light"/>
                <w:rtl/>
              </w:rPr>
              <w:t>لا ينطبق الخصم على أي منتج جديد يتم إطلاقه خلال مدة العرض، إلا بعد مرور ثلاثة أشهر من تاريخ الإطلاق الرسمي المحدد من قبل شركة</w:t>
            </w:r>
            <w:r w:rsidRPr="00BF2552">
              <w:rPr>
                <w:rFonts w:asciiTheme="majorBidi" w:hAnsiTheme="majorBidi" w:cs="GE SS Two Light"/>
              </w:rPr>
              <w:t> Apple.</w:t>
            </w:r>
          </w:p>
          <w:p w14:paraId="115AE6C4" w14:textId="77777777" w:rsidR="00BF2552" w:rsidRPr="00BF2552" w:rsidRDefault="00BF2552" w:rsidP="00BF2552">
            <w:pPr>
              <w:bidi/>
              <w:rPr>
                <w:rFonts w:asciiTheme="majorBidi" w:hAnsiTheme="majorBidi" w:cs="GE SS Two Light"/>
                <w:rtl/>
              </w:rPr>
            </w:pPr>
          </w:p>
          <w:p w14:paraId="0BCCDFD0" w14:textId="77777777" w:rsidR="00BF2552" w:rsidRPr="00BF2552" w:rsidRDefault="00BF2552" w:rsidP="00BF2552">
            <w:pPr>
              <w:numPr>
                <w:ilvl w:val="0"/>
                <w:numId w:val="2"/>
              </w:numPr>
              <w:bidi/>
              <w:rPr>
                <w:rFonts w:asciiTheme="majorBidi" w:hAnsiTheme="majorBidi" w:cs="GE SS Two Light"/>
              </w:rPr>
            </w:pPr>
            <w:r w:rsidRPr="00BF2552">
              <w:rPr>
                <w:rFonts w:asciiTheme="majorBidi" w:hAnsiTheme="majorBidi" w:cs="GE SS Two Light"/>
                <w:rtl/>
              </w:rPr>
              <w:t xml:space="preserve">المشتريات الخاصة بالأجهزة أو الملحقات التي تخضع مسبقًا لأي عروض أو خصومات أو </w:t>
            </w:r>
            <w:proofErr w:type="spellStart"/>
            <w:r w:rsidRPr="00BF2552">
              <w:rPr>
                <w:rFonts w:asciiTheme="majorBidi" w:hAnsiTheme="majorBidi" w:cs="GE SS Two Light"/>
                <w:rtl/>
              </w:rPr>
              <w:t>ترويجات</w:t>
            </w:r>
            <w:proofErr w:type="spellEnd"/>
            <w:r w:rsidRPr="00BF2552">
              <w:rPr>
                <w:rFonts w:asciiTheme="majorBidi" w:hAnsiTheme="majorBidi" w:cs="GE SS Two Light"/>
                <w:rtl/>
              </w:rPr>
              <w:t xml:space="preserve"> أخرى يحق للعميل الاستفادة منها</w:t>
            </w:r>
            <w:r w:rsidRPr="00BF2552">
              <w:rPr>
                <w:rFonts w:asciiTheme="majorBidi" w:hAnsiTheme="majorBidi" w:cs="GE SS Two Light"/>
              </w:rPr>
              <w:t>) </w:t>
            </w:r>
            <w:r w:rsidRPr="00BF2552">
              <w:rPr>
                <w:rFonts w:asciiTheme="majorBidi" w:hAnsiTheme="majorBidi" w:cs="GE SS Two Light"/>
                <w:rtl/>
              </w:rPr>
              <w:t>سواء بصفته عميل</w:t>
            </w:r>
            <w:r w:rsidRPr="00BF2552">
              <w:rPr>
                <w:rFonts w:asciiTheme="majorBidi" w:hAnsiTheme="majorBidi" w:cs="GE SS Two Light"/>
              </w:rPr>
              <w:t> ASB </w:t>
            </w:r>
            <w:r w:rsidRPr="00BF2552">
              <w:rPr>
                <w:rFonts w:asciiTheme="majorBidi" w:hAnsiTheme="majorBidi" w:cs="GE SS Two Light"/>
                <w:rtl/>
              </w:rPr>
              <w:t>أو غير ذلك</w:t>
            </w:r>
            <w:r w:rsidRPr="00BF2552">
              <w:rPr>
                <w:rFonts w:asciiTheme="majorBidi" w:hAnsiTheme="majorBidi" w:cs="GE SS Two Light"/>
              </w:rPr>
              <w:t> (</w:t>
            </w:r>
          </w:p>
          <w:p w14:paraId="25563E1E" w14:textId="77777777" w:rsidR="00BF2552" w:rsidRPr="00BF2552" w:rsidRDefault="00BF2552" w:rsidP="00BF2552">
            <w:pPr>
              <w:bidi/>
              <w:rPr>
                <w:rFonts w:asciiTheme="majorBidi" w:hAnsiTheme="majorBidi" w:cs="GE SS Two Light"/>
                <w:rtl/>
              </w:rPr>
            </w:pPr>
          </w:p>
          <w:p w14:paraId="0777704A" w14:textId="36684E9C" w:rsidR="00BF2552" w:rsidRPr="00BF2552" w:rsidRDefault="00BF2552" w:rsidP="00BF2552">
            <w:pPr>
              <w:numPr>
                <w:ilvl w:val="0"/>
                <w:numId w:val="2"/>
              </w:numPr>
              <w:bidi/>
              <w:rPr>
                <w:rFonts w:asciiTheme="majorBidi" w:hAnsiTheme="majorBidi" w:cs="GE SS Two Light" w:hint="cs"/>
                <w:rtl/>
              </w:rPr>
            </w:pPr>
            <w:r w:rsidRPr="00BF2552">
              <w:rPr>
                <w:rFonts w:asciiTheme="majorBidi" w:hAnsiTheme="majorBidi" w:cs="GE SS Two Light"/>
                <w:rtl/>
              </w:rPr>
              <w:t>الضرائب أو رسوم الشحن أو رسوم المناولة المرتبطة بالجهاز أو الملحق</w:t>
            </w:r>
            <w:r w:rsidRPr="00BF2552">
              <w:rPr>
                <w:rFonts w:asciiTheme="majorBidi" w:hAnsiTheme="majorBidi" w:cs="GE SS Two Light"/>
              </w:rPr>
              <w:t>.</w:t>
            </w:r>
          </w:p>
          <w:p w14:paraId="404A8FB2" w14:textId="77777777" w:rsidR="00BF2552" w:rsidRPr="00BF2552" w:rsidRDefault="00BF2552" w:rsidP="00BF2552">
            <w:pPr>
              <w:bidi/>
              <w:rPr>
                <w:rFonts w:asciiTheme="majorBidi" w:hAnsiTheme="majorBidi" w:cs="GE SS Two Light"/>
                <w:rtl/>
              </w:rPr>
            </w:pPr>
          </w:p>
          <w:p w14:paraId="660043FD" w14:textId="77777777" w:rsidR="00BF2552" w:rsidRPr="00BF2552" w:rsidRDefault="00BF2552" w:rsidP="00BF2552">
            <w:pPr>
              <w:numPr>
                <w:ilvl w:val="0"/>
                <w:numId w:val="2"/>
              </w:numPr>
              <w:bidi/>
              <w:rPr>
                <w:rFonts w:asciiTheme="majorBidi" w:hAnsiTheme="majorBidi" w:cs="GE SS Two Light"/>
                <w:rtl/>
              </w:rPr>
            </w:pPr>
            <w:r w:rsidRPr="00BF2552">
              <w:rPr>
                <w:rFonts w:asciiTheme="majorBidi" w:hAnsiTheme="majorBidi" w:cs="GE SS Two Light"/>
                <w:rtl/>
              </w:rPr>
              <w:t>الخصم غير قابل للتحويل أو الاستبدال أو الاسترداد نقدًا أو على شكل رصيد</w:t>
            </w:r>
            <w:r w:rsidRPr="00BF2552">
              <w:rPr>
                <w:rFonts w:asciiTheme="majorBidi" w:hAnsiTheme="majorBidi" w:cs="GE SS Two Light"/>
              </w:rPr>
              <w:t>.</w:t>
            </w:r>
          </w:p>
          <w:p w14:paraId="333D277D" w14:textId="2E0C5131" w:rsidR="00BF2552" w:rsidRPr="00BF2552" w:rsidRDefault="00BF2552" w:rsidP="00BF2552">
            <w:pPr>
              <w:bidi/>
              <w:rPr>
                <w:rFonts w:cs="GE SS Two Light"/>
                <w:rtl/>
              </w:rPr>
            </w:pPr>
          </w:p>
        </w:tc>
      </w:tr>
    </w:tbl>
    <w:p w14:paraId="1D909F0A" w14:textId="77777777" w:rsidR="00BF2552" w:rsidRPr="00BF2552" w:rsidRDefault="00BF2552" w:rsidP="00BF2552">
      <w:pPr>
        <w:rPr>
          <w:rtl/>
        </w:rPr>
      </w:pPr>
      <w:r w:rsidRPr="00BF2552">
        <w:t> </w:t>
      </w:r>
    </w:p>
    <w:p w14:paraId="785A5F3B" w14:textId="77777777" w:rsidR="006F0483" w:rsidRPr="00BF2552" w:rsidRDefault="006F0483"/>
    <w:sectPr w:rsidR="006F0483" w:rsidRPr="00BF2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 SS Two Light">
    <w:altName w:val="Sakkal Majalla"/>
    <w:panose1 w:val="020A0503020102020204"/>
    <w:charset w:val="B2"/>
    <w:family w:val="roman"/>
    <w:notTrueType/>
    <w:pitch w:val="variable"/>
    <w:sig w:usb0="80002003" w:usb1="80000100" w:usb2="0000002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94209"/>
    <w:multiLevelType w:val="hybridMultilevel"/>
    <w:tmpl w:val="109C9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240C58"/>
    <w:multiLevelType w:val="hybridMultilevel"/>
    <w:tmpl w:val="93BABF62"/>
    <w:lvl w:ilvl="0" w:tplc="34B6A95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612EB9"/>
    <w:multiLevelType w:val="multilevel"/>
    <w:tmpl w:val="6A58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193923"/>
    <w:multiLevelType w:val="hybridMultilevel"/>
    <w:tmpl w:val="7958953C"/>
    <w:lvl w:ilvl="0" w:tplc="34B6A95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2F0062"/>
    <w:multiLevelType w:val="hybridMultilevel"/>
    <w:tmpl w:val="D9786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F34C59"/>
    <w:multiLevelType w:val="multilevel"/>
    <w:tmpl w:val="4B7A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3491289">
    <w:abstractNumId w:val="2"/>
  </w:num>
  <w:num w:numId="2" w16cid:durableId="415980803">
    <w:abstractNumId w:val="5"/>
  </w:num>
  <w:num w:numId="3" w16cid:durableId="1912228509">
    <w:abstractNumId w:val="0"/>
  </w:num>
  <w:num w:numId="4" w16cid:durableId="400179881">
    <w:abstractNumId w:val="1"/>
  </w:num>
  <w:num w:numId="5" w16cid:durableId="1664623136">
    <w:abstractNumId w:val="3"/>
  </w:num>
  <w:num w:numId="6" w16cid:durableId="1635139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552"/>
    <w:rsid w:val="006F0483"/>
    <w:rsid w:val="007F1135"/>
    <w:rsid w:val="00BF2552"/>
    <w:rsid w:val="00EE427F"/>
    <w:rsid w:val="00EF4A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C0512"/>
  <w15:chartTrackingRefBased/>
  <w15:docId w15:val="{A005C1B2-B6BA-4F35-ACD3-8E5572FF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552"/>
  </w:style>
  <w:style w:type="paragraph" w:styleId="Heading1">
    <w:name w:val="heading 1"/>
    <w:basedOn w:val="Normal"/>
    <w:next w:val="Normal"/>
    <w:link w:val="Heading1Char"/>
    <w:uiPriority w:val="9"/>
    <w:qFormat/>
    <w:rsid w:val="00BF2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5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5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5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5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5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5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5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5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5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5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5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5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552"/>
    <w:rPr>
      <w:rFonts w:eastAsiaTheme="majorEastAsia" w:cstheme="majorBidi"/>
      <w:color w:val="272727" w:themeColor="text1" w:themeTint="D8"/>
    </w:rPr>
  </w:style>
  <w:style w:type="paragraph" w:styleId="Title">
    <w:name w:val="Title"/>
    <w:basedOn w:val="Normal"/>
    <w:next w:val="Normal"/>
    <w:link w:val="TitleChar"/>
    <w:uiPriority w:val="10"/>
    <w:qFormat/>
    <w:rsid w:val="00BF2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552"/>
    <w:pPr>
      <w:spacing w:before="160"/>
      <w:jc w:val="center"/>
    </w:pPr>
    <w:rPr>
      <w:i/>
      <w:iCs/>
      <w:color w:val="404040" w:themeColor="text1" w:themeTint="BF"/>
    </w:rPr>
  </w:style>
  <w:style w:type="character" w:customStyle="1" w:styleId="QuoteChar">
    <w:name w:val="Quote Char"/>
    <w:basedOn w:val="DefaultParagraphFont"/>
    <w:link w:val="Quote"/>
    <w:uiPriority w:val="29"/>
    <w:rsid w:val="00BF2552"/>
    <w:rPr>
      <w:i/>
      <w:iCs/>
      <w:color w:val="404040" w:themeColor="text1" w:themeTint="BF"/>
    </w:rPr>
  </w:style>
  <w:style w:type="paragraph" w:styleId="ListParagraph">
    <w:name w:val="List Paragraph"/>
    <w:basedOn w:val="Normal"/>
    <w:uiPriority w:val="34"/>
    <w:qFormat/>
    <w:rsid w:val="00BF2552"/>
    <w:pPr>
      <w:ind w:left="720"/>
      <w:contextualSpacing/>
    </w:pPr>
  </w:style>
  <w:style w:type="character" w:styleId="IntenseEmphasis">
    <w:name w:val="Intense Emphasis"/>
    <w:basedOn w:val="DefaultParagraphFont"/>
    <w:uiPriority w:val="21"/>
    <w:qFormat/>
    <w:rsid w:val="00BF2552"/>
    <w:rPr>
      <w:i/>
      <w:iCs/>
      <w:color w:val="0F4761" w:themeColor="accent1" w:themeShade="BF"/>
    </w:rPr>
  </w:style>
  <w:style w:type="paragraph" w:styleId="IntenseQuote">
    <w:name w:val="Intense Quote"/>
    <w:basedOn w:val="Normal"/>
    <w:next w:val="Normal"/>
    <w:link w:val="IntenseQuoteChar"/>
    <w:uiPriority w:val="30"/>
    <w:qFormat/>
    <w:rsid w:val="00BF2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552"/>
    <w:rPr>
      <w:i/>
      <w:iCs/>
      <w:color w:val="0F4761" w:themeColor="accent1" w:themeShade="BF"/>
    </w:rPr>
  </w:style>
  <w:style w:type="character" w:styleId="IntenseReference">
    <w:name w:val="Intense Reference"/>
    <w:basedOn w:val="DefaultParagraphFont"/>
    <w:uiPriority w:val="32"/>
    <w:qFormat/>
    <w:rsid w:val="00BF25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270</Words>
  <Characters>1200</Characters>
  <Application>Microsoft Office Word</Application>
  <DocSecurity>0</DocSecurity>
  <Lines>37</Lines>
  <Paragraphs>16</Paragraphs>
  <ScaleCrop>false</ScaleCrop>
  <Company>Al Salam Bank</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Abdulla</dc:creator>
  <cp:keywords/>
  <dc:description/>
  <cp:lastModifiedBy>Elias Abdulla</cp:lastModifiedBy>
  <cp:revision>1</cp:revision>
  <dcterms:created xsi:type="dcterms:W3CDTF">2025-12-10T07:12:00Z</dcterms:created>
  <dcterms:modified xsi:type="dcterms:W3CDTF">2025-12-10T07:20:00Z</dcterms:modified>
</cp:coreProperties>
</file>